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33F389" w14:textId="77777777" w:rsidR="006171D8" w:rsidRPr="00C64213" w:rsidRDefault="006171D8" w:rsidP="006171D8">
      <w:pPr>
        <w:rPr>
          <w:rFonts w:ascii="Times New Roman" w:eastAsia="等线" w:hAnsi="Times New Roman" w:cs="Times New Roman"/>
          <w:b/>
          <w:bCs/>
          <w:sz w:val="28"/>
          <w:szCs w:val="28"/>
        </w:rPr>
      </w:pPr>
      <w:r w:rsidRPr="00C64213">
        <w:rPr>
          <w:rFonts w:ascii="Times New Roman" w:eastAsia="等线" w:hAnsi="Times New Roman" w:cs="Times New Roman"/>
          <w:b/>
          <w:bCs/>
          <w:sz w:val="28"/>
          <w:szCs w:val="28"/>
        </w:rPr>
        <w:t xml:space="preserve">Supplementary materials: </w:t>
      </w:r>
    </w:p>
    <w:p w14:paraId="2F12B68C" w14:textId="77777777" w:rsidR="006171D8" w:rsidRDefault="006171D8" w:rsidP="006171D8">
      <w:pPr>
        <w:rPr>
          <w:rFonts w:ascii="等线" w:eastAsia="等线" w:hAnsi="等线" w:cs="Times New Roman"/>
        </w:rPr>
      </w:pPr>
    </w:p>
    <w:p w14:paraId="7BF1E249" w14:textId="77777777" w:rsidR="006171D8" w:rsidRDefault="006171D8" w:rsidP="006171D8">
      <w:pPr>
        <w:rPr>
          <w:rFonts w:ascii="等线" w:eastAsia="等线" w:hAnsi="等线" w:cs="Times New Roman"/>
        </w:rPr>
      </w:pPr>
    </w:p>
    <w:p w14:paraId="09830B06" w14:textId="77777777" w:rsidR="006171D8" w:rsidRDefault="006171D8" w:rsidP="006171D8">
      <w:pPr>
        <w:jc w:val="center"/>
        <w:rPr>
          <w:rFonts w:ascii="等线" w:eastAsia="等线" w:hAnsi="等线" w:cs="Times New Roman"/>
        </w:rPr>
      </w:pPr>
    </w:p>
    <w:p w14:paraId="034AAC71" w14:textId="77777777" w:rsidR="006171D8" w:rsidRPr="00C64213" w:rsidRDefault="006171D8" w:rsidP="00C64213">
      <w:pPr>
        <w:jc w:val="left"/>
        <w:rPr>
          <w:rFonts w:ascii="Times New Roman" w:eastAsia="等线" w:hAnsi="Times New Roman" w:cs="Times New Roman"/>
          <w:b/>
          <w:bCs/>
          <w:szCs w:val="21"/>
        </w:rPr>
      </w:pPr>
      <w:r w:rsidRPr="00C64213">
        <w:rPr>
          <w:rFonts w:ascii="Times New Roman" w:eastAsia="等线" w:hAnsi="Times New Roman" w:cs="Times New Roman"/>
          <w:b/>
          <w:bCs/>
          <w:szCs w:val="21"/>
        </w:rPr>
        <w:t>Supplementary Table 1 The RT-PCR primer sequences and target sequences of siLPGAT1</w:t>
      </w:r>
    </w:p>
    <w:p w14:paraId="62C6148F" w14:textId="77777777" w:rsidR="006171D8" w:rsidRDefault="006171D8" w:rsidP="006171D8">
      <w:pPr>
        <w:jc w:val="center"/>
        <w:rPr>
          <w:rFonts w:ascii="等线" w:eastAsia="等线" w:hAnsi="等线" w:cs="Times New Roman"/>
        </w:rPr>
      </w:pPr>
    </w:p>
    <w:tbl>
      <w:tblPr>
        <w:tblStyle w:val="a7"/>
        <w:tblW w:w="0" w:type="auto"/>
        <w:tblLayout w:type="fixed"/>
        <w:tblLook w:val="04A0" w:firstRow="1" w:lastRow="0" w:firstColumn="1" w:lastColumn="0" w:noHBand="0" w:noVBand="1"/>
      </w:tblPr>
      <w:tblGrid>
        <w:gridCol w:w="1271"/>
        <w:gridCol w:w="2268"/>
        <w:gridCol w:w="3467"/>
        <w:gridCol w:w="1290"/>
      </w:tblGrid>
      <w:tr w:rsidR="006171D8" w:rsidRPr="009317CC" w14:paraId="2B56C7AE" w14:textId="77777777" w:rsidTr="007E3DDE">
        <w:tc>
          <w:tcPr>
            <w:tcW w:w="1271" w:type="dxa"/>
            <w:vAlign w:val="center"/>
          </w:tcPr>
          <w:p w14:paraId="640FA3E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4710436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Name</w:t>
            </w:r>
          </w:p>
        </w:tc>
        <w:tc>
          <w:tcPr>
            <w:tcW w:w="3467" w:type="dxa"/>
            <w:vAlign w:val="center"/>
          </w:tcPr>
          <w:p w14:paraId="55F7199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Sequence</w:t>
            </w:r>
          </w:p>
        </w:tc>
        <w:tc>
          <w:tcPr>
            <w:tcW w:w="1290" w:type="dxa"/>
            <w:vAlign w:val="center"/>
          </w:tcPr>
          <w:p w14:paraId="039CA446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Product Size</w:t>
            </w:r>
          </w:p>
        </w:tc>
      </w:tr>
      <w:tr w:rsidR="006171D8" w:rsidRPr="009317CC" w14:paraId="69C24B52" w14:textId="77777777" w:rsidTr="007E3DDE">
        <w:tc>
          <w:tcPr>
            <w:tcW w:w="1271" w:type="dxa"/>
            <w:vMerge w:val="restart"/>
            <w:vAlign w:val="center"/>
          </w:tcPr>
          <w:p w14:paraId="3B37252B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RT-PCR</w:t>
            </w:r>
          </w:p>
        </w:tc>
        <w:tc>
          <w:tcPr>
            <w:tcW w:w="2268" w:type="dxa"/>
            <w:vAlign w:val="center"/>
          </w:tcPr>
          <w:p w14:paraId="4D99BCF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LPGAT1 Forward</w:t>
            </w:r>
          </w:p>
        </w:tc>
        <w:tc>
          <w:tcPr>
            <w:tcW w:w="3467" w:type="dxa"/>
            <w:vAlign w:val="center"/>
          </w:tcPr>
          <w:p w14:paraId="1DF3EBA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AGCGGTTCTGGTATATCGAAGG</w:t>
            </w:r>
          </w:p>
        </w:tc>
        <w:tc>
          <w:tcPr>
            <w:tcW w:w="1290" w:type="dxa"/>
            <w:vMerge w:val="restart"/>
            <w:vAlign w:val="center"/>
          </w:tcPr>
          <w:p w14:paraId="31A388C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161 bp</w:t>
            </w:r>
          </w:p>
        </w:tc>
      </w:tr>
      <w:tr w:rsidR="006171D8" w:rsidRPr="009317CC" w14:paraId="6C4E234B" w14:textId="77777777" w:rsidTr="007E3DDE">
        <w:tc>
          <w:tcPr>
            <w:tcW w:w="1271" w:type="dxa"/>
            <w:vMerge/>
            <w:vAlign w:val="center"/>
          </w:tcPr>
          <w:p w14:paraId="5DD0889D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2415EA9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LPGAT1 Reverse</w:t>
            </w:r>
          </w:p>
        </w:tc>
        <w:tc>
          <w:tcPr>
            <w:tcW w:w="3467" w:type="dxa"/>
            <w:vAlign w:val="center"/>
          </w:tcPr>
          <w:p w14:paraId="77D590D9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TCCTGTTGCCTGATGATTCAC</w:t>
            </w:r>
          </w:p>
        </w:tc>
        <w:tc>
          <w:tcPr>
            <w:tcW w:w="1290" w:type="dxa"/>
            <w:vMerge/>
            <w:vAlign w:val="center"/>
          </w:tcPr>
          <w:p w14:paraId="5722C78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1965EDA3" w14:textId="77777777" w:rsidTr="007E3DDE">
        <w:tc>
          <w:tcPr>
            <w:tcW w:w="1271" w:type="dxa"/>
            <w:vMerge/>
            <w:vAlign w:val="center"/>
          </w:tcPr>
          <w:p w14:paraId="0CACE17F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5F53725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CRLS1 Forward</w:t>
            </w:r>
          </w:p>
        </w:tc>
        <w:tc>
          <w:tcPr>
            <w:tcW w:w="3467" w:type="dxa"/>
            <w:vAlign w:val="center"/>
          </w:tcPr>
          <w:p w14:paraId="1F557B9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AGCAGTCCAGTTAATCTTGGTG</w:t>
            </w:r>
          </w:p>
        </w:tc>
        <w:tc>
          <w:tcPr>
            <w:tcW w:w="1290" w:type="dxa"/>
            <w:vMerge w:val="restart"/>
            <w:vAlign w:val="center"/>
          </w:tcPr>
          <w:p w14:paraId="2D726A54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148 bp</w:t>
            </w:r>
          </w:p>
        </w:tc>
      </w:tr>
      <w:tr w:rsidR="006171D8" w:rsidRPr="009317CC" w14:paraId="1EF49251" w14:textId="77777777" w:rsidTr="007E3DDE">
        <w:tc>
          <w:tcPr>
            <w:tcW w:w="1271" w:type="dxa"/>
            <w:vMerge/>
            <w:vAlign w:val="center"/>
          </w:tcPr>
          <w:p w14:paraId="765A46E0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005DF637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CRLS1 Reverse</w:t>
            </w:r>
          </w:p>
        </w:tc>
        <w:tc>
          <w:tcPr>
            <w:tcW w:w="3467" w:type="dxa"/>
            <w:vAlign w:val="center"/>
          </w:tcPr>
          <w:p w14:paraId="2FBB52C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AGTCTTCCGGCCATAATGATAGT</w:t>
            </w:r>
          </w:p>
        </w:tc>
        <w:tc>
          <w:tcPr>
            <w:tcW w:w="1290" w:type="dxa"/>
            <w:vMerge/>
            <w:vAlign w:val="center"/>
          </w:tcPr>
          <w:p w14:paraId="4062877D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3CBC7366" w14:textId="77777777" w:rsidTr="007E3DDE">
        <w:tc>
          <w:tcPr>
            <w:tcW w:w="1271" w:type="dxa"/>
            <w:vMerge/>
            <w:vAlign w:val="center"/>
          </w:tcPr>
          <w:p w14:paraId="279DE0F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6ECCAF75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LPCAT1 Forward</w:t>
            </w:r>
          </w:p>
        </w:tc>
        <w:tc>
          <w:tcPr>
            <w:tcW w:w="3467" w:type="dxa"/>
            <w:vAlign w:val="center"/>
          </w:tcPr>
          <w:p w14:paraId="3D74172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TTACCTTCAAACCTGGTGCATT</w:t>
            </w:r>
          </w:p>
        </w:tc>
        <w:tc>
          <w:tcPr>
            <w:tcW w:w="1290" w:type="dxa"/>
            <w:vMerge w:val="restart"/>
            <w:vAlign w:val="center"/>
          </w:tcPr>
          <w:p w14:paraId="29A86877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131 bp</w:t>
            </w:r>
          </w:p>
        </w:tc>
      </w:tr>
      <w:tr w:rsidR="006171D8" w:rsidRPr="009317CC" w14:paraId="23F09A41" w14:textId="77777777" w:rsidTr="007E3DDE">
        <w:tc>
          <w:tcPr>
            <w:tcW w:w="1271" w:type="dxa"/>
            <w:vMerge/>
            <w:vAlign w:val="center"/>
          </w:tcPr>
          <w:p w14:paraId="24A3E58D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3EAA0F5D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LPCAT1 Reverse</w:t>
            </w:r>
          </w:p>
        </w:tc>
        <w:tc>
          <w:tcPr>
            <w:tcW w:w="3467" w:type="dxa"/>
            <w:vAlign w:val="center"/>
          </w:tcPr>
          <w:p w14:paraId="1D1C4505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CGTGAGCCACAGGATTTCC</w:t>
            </w:r>
          </w:p>
        </w:tc>
        <w:tc>
          <w:tcPr>
            <w:tcW w:w="1290" w:type="dxa"/>
            <w:vMerge/>
            <w:vAlign w:val="center"/>
          </w:tcPr>
          <w:p w14:paraId="60908950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3AD22DEB" w14:textId="77777777" w:rsidTr="007E3DDE">
        <w:tc>
          <w:tcPr>
            <w:tcW w:w="1271" w:type="dxa"/>
            <w:vMerge/>
            <w:vAlign w:val="center"/>
          </w:tcPr>
          <w:p w14:paraId="605A816F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0B2466A7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LPCAT4 Forward</w:t>
            </w:r>
          </w:p>
        </w:tc>
        <w:tc>
          <w:tcPr>
            <w:tcW w:w="3467" w:type="dxa"/>
            <w:vAlign w:val="center"/>
          </w:tcPr>
          <w:p w14:paraId="0E82DAA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GGCCTTTATCGTCCTCTTTCTC</w:t>
            </w:r>
          </w:p>
        </w:tc>
        <w:tc>
          <w:tcPr>
            <w:tcW w:w="1290" w:type="dxa"/>
            <w:vMerge w:val="restart"/>
            <w:vAlign w:val="center"/>
          </w:tcPr>
          <w:p w14:paraId="4D0B052B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93 bp</w:t>
            </w:r>
          </w:p>
        </w:tc>
      </w:tr>
      <w:tr w:rsidR="006171D8" w:rsidRPr="009317CC" w14:paraId="520DDB72" w14:textId="77777777" w:rsidTr="007E3DDE">
        <w:tc>
          <w:tcPr>
            <w:tcW w:w="1271" w:type="dxa"/>
            <w:vMerge/>
            <w:vAlign w:val="center"/>
          </w:tcPr>
          <w:p w14:paraId="2C386E6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0BF0640D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LPCAT4 Reverse</w:t>
            </w:r>
          </w:p>
        </w:tc>
        <w:tc>
          <w:tcPr>
            <w:tcW w:w="3467" w:type="dxa"/>
            <w:vAlign w:val="center"/>
          </w:tcPr>
          <w:p w14:paraId="203AF927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CATCCTGTAATTGGCTCCTGAAG</w:t>
            </w:r>
          </w:p>
        </w:tc>
        <w:tc>
          <w:tcPr>
            <w:tcW w:w="1290" w:type="dxa"/>
            <w:vMerge/>
            <w:vAlign w:val="center"/>
          </w:tcPr>
          <w:p w14:paraId="11750A0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49EA456D" w14:textId="77777777" w:rsidTr="007E3DDE">
        <w:tc>
          <w:tcPr>
            <w:tcW w:w="1271" w:type="dxa"/>
            <w:vMerge/>
            <w:vAlign w:val="center"/>
          </w:tcPr>
          <w:p w14:paraId="78A893C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7639502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LCLAT1 Forward</w:t>
            </w:r>
          </w:p>
        </w:tc>
        <w:tc>
          <w:tcPr>
            <w:tcW w:w="3467" w:type="dxa"/>
            <w:vAlign w:val="center"/>
          </w:tcPr>
          <w:p w14:paraId="0FC5619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AACCATCGGACAAGAATGGAC</w:t>
            </w:r>
          </w:p>
        </w:tc>
        <w:tc>
          <w:tcPr>
            <w:tcW w:w="1290" w:type="dxa"/>
            <w:vMerge w:val="restart"/>
            <w:vAlign w:val="center"/>
          </w:tcPr>
          <w:p w14:paraId="223E450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108 bp</w:t>
            </w:r>
          </w:p>
        </w:tc>
      </w:tr>
      <w:tr w:rsidR="006171D8" w:rsidRPr="009317CC" w14:paraId="33743BEF" w14:textId="77777777" w:rsidTr="007E3DDE">
        <w:tc>
          <w:tcPr>
            <w:tcW w:w="1271" w:type="dxa"/>
            <w:vMerge/>
            <w:vAlign w:val="center"/>
          </w:tcPr>
          <w:p w14:paraId="3B764F6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44D1C07F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LCLAT1 Reverse</w:t>
            </w:r>
          </w:p>
        </w:tc>
        <w:tc>
          <w:tcPr>
            <w:tcW w:w="3467" w:type="dxa"/>
            <w:vAlign w:val="center"/>
          </w:tcPr>
          <w:p w14:paraId="3DD28EF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AGGAACACCTTTGAGACTCGC</w:t>
            </w:r>
          </w:p>
        </w:tc>
        <w:tc>
          <w:tcPr>
            <w:tcW w:w="1290" w:type="dxa"/>
            <w:vMerge/>
            <w:vAlign w:val="center"/>
          </w:tcPr>
          <w:p w14:paraId="51C2A657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79A60A71" w14:textId="77777777" w:rsidTr="007E3DDE">
        <w:tc>
          <w:tcPr>
            <w:tcW w:w="1271" w:type="dxa"/>
            <w:vMerge/>
            <w:vAlign w:val="center"/>
          </w:tcPr>
          <w:p w14:paraId="0D2C21F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7120721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GPAM Forward</w:t>
            </w:r>
          </w:p>
        </w:tc>
        <w:tc>
          <w:tcPr>
            <w:tcW w:w="3467" w:type="dxa"/>
            <w:vAlign w:val="center"/>
          </w:tcPr>
          <w:p w14:paraId="04C51F3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GAGATGTGCATAAGGGCATGT</w:t>
            </w:r>
          </w:p>
        </w:tc>
        <w:tc>
          <w:tcPr>
            <w:tcW w:w="1290" w:type="dxa"/>
            <w:vMerge w:val="restart"/>
            <w:vAlign w:val="center"/>
          </w:tcPr>
          <w:p w14:paraId="194B526E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77 bp</w:t>
            </w:r>
          </w:p>
        </w:tc>
      </w:tr>
      <w:tr w:rsidR="006171D8" w:rsidRPr="009317CC" w14:paraId="7D950F6A" w14:textId="77777777" w:rsidTr="007E3DDE">
        <w:tc>
          <w:tcPr>
            <w:tcW w:w="1271" w:type="dxa"/>
            <w:vMerge/>
            <w:vAlign w:val="center"/>
          </w:tcPr>
          <w:p w14:paraId="71EB9200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754CFB10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GPAM Reverse</w:t>
            </w:r>
          </w:p>
        </w:tc>
        <w:tc>
          <w:tcPr>
            <w:tcW w:w="3467" w:type="dxa"/>
            <w:vAlign w:val="center"/>
          </w:tcPr>
          <w:p w14:paraId="254898C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AATTGCCTCTTGTACTCTACTGC</w:t>
            </w:r>
          </w:p>
        </w:tc>
        <w:tc>
          <w:tcPr>
            <w:tcW w:w="1290" w:type="dxa"/>
            <w:vMerge/>
            <w:vAlign w:val="center"/>
          </w:tcPr>
          <w:p w14:paraId="6D1945BB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1C517940" w14:textId="77777777" w:rsidTr="007E3DDE">
        <w:tc>
          <w:tcPr>
            <w:tcW w:w="1271" w:type="dxa"/>
            <w:vMerge/>
            <w:vAlign w:val="center"/>
          </w:tcPr>
          <w:p w14:paraId="5A7D58B5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15C0F3B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GAPDH Forward</w:t>
            </w:r>
          </w:p>
        </w:tc>
        <w:tc>
          <w:tcPr>
            <w:tcW w:w="3467" w:type="dxa"/>
            <w:vAlign w:val="center"/>
          </w:tcPr>
          <w:p w14:paraId="2651A245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AGAAGGCTGGGGCTCATTTG</w:t>
            </w:r>
          </w:p>
        </w:tc>
        <w:tc>
          <w:tcPr>
            <w:tcW w:w="1290" w:type="dxa"/>
            <w:vMerge w:val="restart"/>
            <w:vAlign w:val="center"/>
          </w:tcPr>
          <w:p w14:paraId="24CB0A2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258 bp</w:t>
            </w:r>
          </w:p>
        </w:tc>
      </w:tr>
      <w:tr w:rsidR="006171D8" w:rsidRPr="009317CC" w14:paraId="54CBCB02" w14:textId="77777777" w:rsidTr="007E3DDE">
        <w:tc>
          <w:tcPr>
            <w:tcW w:w="1271" w:type="dxa"/>
            <w:vMerge/>
            <w:vAlign w:val="center"/>
          </w:tcPr>
          <w:p w14:paraId="7CA5421F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6AE6901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GAPDH Reverse</w:t>
            </w:r>
          </w:p>
        </w:tc>
        <w:tc>
          <w:tcPr>
            <w:tcW w:w="3467" w:type="dxa"/>
            <w:vAlign w:val="center"/>
          </w:tcPr>
          <w:p w14:paraId="2A33249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AGGGGCCATCCACAGTCTTC</w:t>
            </w:r>
          </w:p>
        </w:tc>
        <w:tc>
          <w:tcPr>
            <w:tcW w:w="1290" w:type="dxa"/>
            <w:vMerge/>
            <w:vAlign w:val="center"/>
          </w:tcPr>
          <w:p w14:paraId="070E908B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27D08BB6" w14:textId="77777777" w:rsidTr="007E3DDE">
        <w:tc>
          <w:tcPr>
            <w:tcW w:w="1271" w:type="dxa"/>
            <w:vMerge w:val="restart"/>
            <w:vAlign w:val="center"/>
          </w:tcPr>
          <w:p w14:paraId="2937F38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Knockdown</w:t>
            </w:r>
          </w:p>
        </w:tc>
        <w:tc>
          <w:tcPr>
            <w:tcW w:w="2268" w:type="dxa"/>
            <w:vAlign w:val="center"/>
          </w:tcPr>
          <w:p w14:paraId="6285654B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siLPGAT1-1 sense</w:t>
            </w:r>
          </w:p>
        </w:tc>
        <w:tc>
          <w:tcPr>
            <w:tcW w:w="3467" w:type="dxa"/>
            <w:vAlign w:val="center"/>
          </w:tcPr>
          <w:p w14:paraId="328BC86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GUUCAUGGAGACUUCUUUAUATT</w:t>
            </w:r>
          </w:p>
        </w:tc>
        <w:tc>
          <w:tcPr>
            <w:tcW w:w="1290" w:type="dxa"/>
            <w:vAlign w:val="center"/>
          </w:tcPr>
          <w:p w14:paraId="37934526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5F6514E7" w14:textId="77777777" w:rsidTr="007E3DDE">
        <w:tc>
          <w:tcPr>
            <w:tcW w:w="1271" w:type="dxa"/>
            <w:vMerge/>
            <w:vAlign w:val="center"/>
          </w:tcPr>
          <w:p w14:paraId="068C94D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5A36E02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siLPGAT1-1 antisense</w:t>
            </w:r>
          </w:p>
        </w:tc>
        <w:tc>
          <w:tcPr>
            <w:tcW w:w="3467" w:type="dxa"/>
            <w:vAlign w:val="center"/>
          </w:tcPr>
          <w:p w14:paraId="06416500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UAUAAAGAAGUCUCCAUGAACTT</w:t>
            </w:r>
          </w:p>
        </w:tc>
        <w:tc>
          <w:tcPr>
            <w:tcW w:w="1290" w:type="dxa"/>
            <w:vAlign w:val="center"/>
          </w:tcPr>
          <w:p w14:paraId="15CC7304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0F8A7600" w14:textId="77777777" w:rsidTr="007E3DDE">
        <w:tc>
          <w:tcPr>
            <w:tcW w:w="1271" w:type="dxa"/>
            <w:vMerge/>
            <w:vAlign w:val="center"/>
          </w:tcPr>
          <w:p w14:paraId="43DFC174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7A0D4951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siLPGAT1-2 sense</w:t>
            </w:r>
          </w:p>
        </w:tc>
        <w:tc>
          <w:tcPr>
            <w:tcW w:w="3467" w:type="dxa"/>
            <w:vAlign w:val="center"/>
          </w:tcPr>
          <w:p w14:paraId="6AC2A1E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GCGAGAAACAAGUCAGGCAUUTT</w:t>
            </w:r>
          </w:p>
        </w:tc>
        <w:tc>
          <w:tcPr>
            <w:tcW w:w="1290" w:type="dxa"/>
            <w:vAlign w:val="center"/>
          </w:tcPr>
          <w:p w14:paraId="47C945E0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5F03A6B0" w14:textId="77777777" w:rsidTr="007E3DDE">
        <w:tc>
          <w:tcPr>
            <w:tcW w:w="1271" w:type="dxa"/>
            <w:vMerge/>
            <w:vAlign w:val="center"/>
          </w:tcPr>
          <w:p w14:paraId="4DDD866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46795A22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siLPGAT1-2 antisense</w:t>
            </w:r>
          </w:p>
        </w:tc>
        <w:tc>
          <w:tcPr>
            <w:tcW w:w="3467" w:type="dxa"/>
            <w:vAlign w:val="center"/>
          </w:tcPr>
          <w:p w14:paraId="38839FD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AAUGCCUGACUUGUUUCUCGCTT</w:t>
            </w:r>
          </w:p>
        </w:tc>
        <w:tc>
          <w:tcPr>
            <w:tcW w:w="1290" w:type="dxa"/>
            <w:vAlign w:val="center"/>
          </w:tcPr>
          <w:p w14:paraId="2C9804F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0C5A96F7" w14:textId="77777777" w:rsidTr="007E3DDE">
        <w:tc>
          <w:tcPr>
            <w:tcW w:w="1271" w:type="dxa"/>
            <w:vMerge/>
            <w:vAlign w:val="center"/>
          </w:tcPr>
          <w:p w14:paraId="2A1E8CC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710C464C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siLPGAT1-3 sense</w:t>
            </w:r>
          </w:p>
        </w:tc>
        <w:tc>
          <w:tcPr>
            <w:tcW w:w="3467" w:type="dxa"/>
            <w:vAlign w:val="center"/>
          </w:tcPr>
          <w:p w14:paraId="7EF1C9CA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CCUUACCACUUGGCUCUAUTT</w:t>
            </w:r>
          </w:p>
        </w:tc>
        <w:tc>
          <w:tcPr>
            <w:tcW w:w="1290" w:type="dxa"/>
            <w:vAlign w:val="center"/>
          </w:tcPr>
          <w:p w14:paraId="1CD75813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  <w:tr w:rsidR="006171D8" w:rsidRPr="009317CC" w14:paraId="045E8F9B" w14:textId="77777777" w:rsidTr="007E3DDE">
        <w:tc>
          <w:tcPr>
            <w:tcW w:w="1271" w:type="dxa"/>
            <w:vMerge/>
            <w:vAlign w:val="center"/>
          </w:tcPr>
          <w:p w14:paraId="0A5E2ED7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  <w:tc>
          <w:tcPr>
            <w:tcW w:w="2268" w:type="dxa"/>
            <w:vAlign w:val="center"/>
          </w:tcPr>
          <w:p w14:paraId="5A37AEEB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siLPGAT1-3 antisense</w:t>
            </w:r>
          </w:p>
        </w:tc>
        <w:tc>
          <w:tcPr>
            <w:tcW w:w="3467" w:type="dxa"/>
            <w:vAlign w:val="center"/>
          </w:tcPr>
          <w:p w14:paraId="253E4BC8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  <w:r w:rsidRPr="009317CC">
              <w:rPr>
                <w:rFonts w:ascii="Arial" w:eastAsia="等线" w:hAnsi="Arial" w:cs="Arial"/>
                <w:sz w:val="18"/>
                <w:szCs w:val="20"/>
              </w:rPr>
              <w:t>AUAGAGCCAAGUGGUAAGGTC</w:t>
            </w:r>
          </w:p>
        </w:tc>
        <w:tc>
          <w:tcPr>
            <w:tcW w:w="1290" w:type="dxa"/>
            <w:vAlign w:val="center"/>
          </w:tcPr>
          <w:p w14:paraId="61EE0C66" w14:textId="77777777" w:rsidR="006171D8" w:rsidRPr="009317CC" w:rsidRDefault="006171D8" w:rsidP="007E3DDE">
            <w:pPr>
              <w:jc w:val="center"/>
              <w:rPr>
                <w:rFonts w:ascii="Arial" w:eastAsia="等线" w:hAnsi="Arial" w:cs="Arial"/>
                <w:sz w:val="18"/>
                <w:szCs w:val="20"/>
              </w:rPr>
            </w:pPr>
          </w:p>
        </w:tc>
      </w:tr>
    </w:tbl>
    <w:p w14:paraId="3AB7EC06" w14:textId="77777777" w:rsidR="006171D8" w:rsidRDefault="006171D8" w:rsidP="006171D8">
      <w:pPr>
        <w:rPr>
          <w:rFonts w:ascii="等线" w:eastAsia="等线" w:hAnsi="等线" w:cs="Times New Roman"/>
        </w:rPr>
      </w:pPr>
    </w:p>
    <w:p w14:paraId="1DDD09B5" w14:textId="6F5CB185" w:rsidR="0035468D" w:rsidRPr="00C64213" w:rsidRDefault="0035468D" w:rsidP="0035468D">
      <w:pPr>
        <w:widowControl/>
        <w:jc w:val="left"/>
        <w:rPr>
          <w:rFonts w:ascii="Times New Roman" w:hAnsi="Times New Roman" w:cs="Times New Roman"/>
          <w:b/>
          <w:bCs/>
          <w:szCs w:val="21"/>
        </w:rPr>
      </w:pPr>
      <w:r w:rsidRPr="00C64213">
        <w:rPr>
          <w:rFonts w:ascii="Times New Roman" w:hAnsi="Times New Roman" w:cs="Times New Roman"/>
          <w:b/>
          <w:bCs/>
          <w:szCs w:val="21"/>
        </w:rPr>
        <w:t xml:space="preserve">Supplementary Table </w:t>
      </w:r>
      <w:r>
        <w:rPr>
          <w:rFonts w:ascii="Times New Roman" w:hAnsi="Times New Roman" w:cs="Times New Roman"/>
          <w:b/>
          <w:bCs/>
          <w:szCs w:val="21"/>
        </w:rPr>
        <w:t>2</w:t>
      </w:r>
      <w:r w:rsidRPr="00C64213">
        <w:rPr>
          <w:rFonts w:ascii="Times New Roman" w:hAnsi="Times New Roman" w:cs="Times New Roman"/>
          <w:b/>
          <w:bCs/>
          <w:szCs w:val="21"/>
        </w:rPr>
        <w:t xml:space="preserve"> univariate cox analyses</w:t>
      </w:r>
    </w:p>
    <w:p w14:paraId="43CA18D4" w14:textId="77777777" w:rsidR="0035468D" w:rsidRPr="00BF0DE1" w:rsidRDefault="0035468D" w:rsidP="0035468D">
      <w:pPr>
        <w:rPr>
          <w:rFonts w:ascii="等线" w:eastAsia="等线" w:hAnsi="等线" w:cs="Times New Roman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574"/>
        <w:gridCol w:w="1624"/>
        <w:gridCol w:w="1624"/>
        <w:gridCol w:w="1624"/>
        <w:gridCol w:w="1850"/>
      </w:tblGrid>
      <w:tr w:rsidR="0035468D" w:rsidRPr="00085DF6" w14:paraId="718C573E" w14:textId="77777777" w:rsidTr="0073384F">
        <w:tc>
          <w:tcPr>
            <w:tcW w:w="2873" w:type="dxa"/>
          </w:tcPr>
          <w:p w14:paraId="3B276012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I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D</w:t>
            </w:r>
          </w:p>
        </w:tc>
        <w:tc>
          <w:tcPr>
            <w:tcW w:w="2874" w:type="dxa"/>
          </w:tcPr>
          <w:p w14:paraId="709D7152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H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R</w:t>
            </w:r>
          </w:p>
        </w:tc>
        <w:tc>
          <w:tcPr>
            <w:tcW w:w="2874" w:type="dxa"/>
          </w:tcPr>
          <w:p w14:paraId="63114E5F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H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R.95L</w:t>
            </w:r>
          </w:p>
        </w:tc>
        <w:tc>
          <w:tcPr>
            <w:tcW w:w="2874" w:type="dxa"/>
          </w:tcPr>
          <w:p w14:paraId="29F88ED2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H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R.95H</w:t>
            </w:r>
          </w:p>
        </w:tc>
        <w:tc>
          <w:tcPr>
            <w:tcW w:w="2874" w:type="dxa"/>
          </w:tcPr>
          <w:p w14:paraId="3F8BCEE1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P value</w:t>
            </w:r>
          </w:p>
        </w:tc>
      </w:tr>
      <w:tr w:rsidR="0035468D" w:rsidRPr="00085DF6" w14:paraId="46E9C407" w14:textId="77777777" w:rsidTr="0073384F">
        <w:tc>
          <w:tcPr>
            <w:tcW w:w="2873" w:type="dxa"/>
          </w:tcPr>
          <w:p w14:paraId="2FFBC6A2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Age</w:t>
            </w:r>
          </w:p>
        </w:tc>
        <w:tc>
          <w:tcPr>
            <w:tcW w:w="2874" w:type="dxa"/>
          </w:tcPr>
          <w:p w14:paraId="68FFF7E9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1.012414</w:t>
            </w:r>
          </w:p>
        </w:tc>
        <w:tc>
          <w:tcPr>
            <w:tcW w:w="2874" w:type="dxa"/>
          </w:tcPr>
          <w:p w14:paraId="3ED6954A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0.99575</w:t>
            </w:r>
          </w:p>
        </w:tc>
        <w:tc>
          <w:tcPr>
            <w:tcW w:w="2874" w:type="dxa"/>
          </w:tcPr>
          <w:p w14:paraId="492A0416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1.029357</w:t>
            </w:r>
          </w:p>
        </w:tc>
        <w:tc>
          <w:tcPr>
            <w:tcW w:w="2874" w:type="dxa"/>
          </w:tcPr>
          <w:p w14:paraId="6BEB8F6A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0.145103174</w:t>
            </w:r>
          </w:p>
        </w:tc>
      </w:tr>
      <w:tr w:rsidR="0035468D" w:rsidRPr="00085DF6" w14:paraId="65692F3C" w14:textId="77777777" w:rsidTr="0073384F">
        <w:tc>
          <w:tcPr>
            <w:tcW w:w="2873" w:type="dxa"/>
          </w:tcPr>
          <w:p w14:paraId="11121763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Gender</w:t>
            </w:r>
          </w:p>
        </w:tc>
        <w:tc>
          <w:tcPr>
            <w:tcW w:w="2874" w:type="dxa"/>
          </w:tcPr>
          <w:p w14:paraId="7E17F87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1.08451</w:t>
            </w:r>
          </w:p>
        </w:tc>
        <w:tc>
          <w:tcPr>
            <w:tcW w:w="2874" w:type="dxa"/>
          </w:tcPr>
          <w:p w14:paraId="78A3123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0.78743</w:t>
            </w:r>
          </w:p>
        </w:tc>
        <w:tc>
          <w:tcPr>
            <w:tcW w:w="2874" w:type="dxa"/>
          </w:tcPr>
          <w:p w14:paraId="22FDC77B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1.493671</w:t>
            </w:r>
          </w:p>
        </w:tc>
        <w:tc>
          <w:tcPr>
            <w:tcW w:w="2874" w:type="dxa"/>
          </w:tcPr>
          <w:p w14:paraId="7CDA7FE3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0.61937912</w:t>
            </w:r>
          </w:p>
        </w:tc>
      </w:tr>
      <w:tr w:rsidR="0035468D" w:rsidRPr="00085DF6" w14:paraId="7259A78B" w14:textId="77777777" w:rsidTr="0073384F">
        <w:tc>
          <w:tcPr>
            <w:tcW w:w="2873" w:type="dxa"/>
          </w:tcPr>
          <w:p w14:paraId="0F45EFBC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Stage</w:t>
            </w:r>
          </w:p>
        </w:tc>
        <w:tc>
          <w:tcPr>
            <w:tcW w:w="2874" w:type="dxa"/>
          </w:tcPr>
          <w:p w14:paraId="090AB819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1.655573</w:t>
            </w:r>
          </w:p>
        </w:tc>
        <w:tc>
          <w:tcPr>
            <w:tcW w:w="2874" w:type="dxa"/>
          </w:tcPr>
          <w:p w14:paraId="7B453E6B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1.426762</w:t>
            </w:r>
          </w:p>
        </w:tc>
        <w:tc>
          <w:tcPr>
            <w:tcW w:w="2874" w:type="dxa"/>
          </w:tcPr>
          <w:p w14:paraId="2A787693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1.921079</w:t>
            </w:r>
          </w:p>
        </w:tc>
        <w:tc>
          <w:tcPr>
            <w:tcW w:w="2874" w:type="dxa"/>
          </w:tcPr>
          <w:p w14:paraId="6A69A7DD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3.07E-11</w:t>
            </w:r>
          </w:p>
        </w:tc>
      </w:tr>
      <w:tr w:rsidR="0035468D" w:rsidRPr="00085DF6" w14:paraId="52736721" w14:textId="77777777" w:rsidTr="0073384F">
        <w:tc>
          <w:tcPr>
            <w:tcW w:w="2873" w:type="dxa"/>
          </w:tcPr>
          <w:p w14:paraId="747D6CAA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T</w:t>
            </w:r>
          </w:p>
        </w:tc>
        <w:tc>
          <w:tcPr>
            <w:tcW w:w="2874" w:type="dxa"/>
          </w:tcPr>
          <w:p w14:paraId="0ABEA8A0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1.535725</w:t>
            </w:r>
          </w:p>
        </w:tc>
        <w:tc>
          <w:tcPr>
            <w:tcW w:w="2874" w:type="dxa"/>
          </w:tcPr>
          <w:p w14:paraId="4F57C722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1.25942</w:t>
            </w:r>
          </w:p>
        </w:tc>
        <w:tc>
          <w:tcPr>
            <w:tcW w:w="2874" w:type="dxa"/>
          </w:tcPr>
          <w:p w14:paraId="757F485A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1.872647</w:t>
            </w:r>
          </w:p>
        </w:tc>
        <w:tc>
          <w:tcPr>
            <w:tcW w:w="2874" w:type="dxa"/>
          </w:tcPr>
          <w:p w14:paraId="2F079F34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2.24E-05</w:t>
            </w:r>
          </w:p>
        </w:tc>
      </w:tr>
      <w:tr w:rsidR="0035468D" w:rsidRPr="00085DF6" w14:paraId="0CE11846" w14:textId="77777777" w:rsidTr="0073384F">
        <w:tc>
          <w:tcPr>
            <w:tcW w:w="2873" w:type="dxa"/>
          </w:tcPr>
          <w:p w14:paraId="304843A4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N</w:t>
            </w:r>
          </w:p>
        </w:tc>
        <w:tc>
          <w:tcPr>
            <w:tcW w:w="2874" w:type="dxa"/>
          </w:tcPr>
          <w:p w14:paraId="5F57BE92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1.699193</w:t>
            </w:r>
          </w:p>
        </w:tc>
        <w:tc>
          <w:tcPr>
            <w:tcW w:w="2874" w:type="dxa"/>
          </w:tcPr>
          <w:p w14:paraId="4436D8A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1.419914</w:t>
            </w:r>
          </w:p>
        </w:tc>
        <w:tc>
          <w:tcPr>
            <w:tcW w:w="2874" w:type="dxa"/>
          </w:tcPr>
          <w:p w14:paraId="0721806B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2.033402</w:t>
            </w:r>
          </w:p>
        </w:tc>
        <w:tc>
          <w:tcPr>
            <w:tcW w:w="2874" w:type="dxa"/>
          </w:tcPr>
          <w:p w14:paraId="2B4839E0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7.17E-09</w:t>
            </w:r>
          </w:p>
        </w:tc>
      </w:tr>
      <w:tr w:rsidR="0035468D" w:rsidRPr="00085DF6" w14:paraId="71F74D3E" w14:textId="77777777" w:rsidTr="0073384F">
        <w:tc>
          <w:tcPr>
            <w:tcW w:w="2873" w:type="dxa"/>
          </w:tcPr>
          <w:p w14:paraId="326CFD5D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L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PGAT1</w:t>
            </w:r>
          </w:p>
        </w:tc>
        <w:tc>
          <w:tcPr>
            <w:tcW w:w="2874" w:type="dxa"/>
          </w:tcPr>
          <w:p w14:paraId="1A409AA6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1.028699</w:t>
            </w:r>
          </w:p>
        </w:tc>
        <w:tc>
          <w:tcPr>
            <w:tcW w:w="2874" w:type="dxa"/>
          </w:tcPr>
          <w:p w14:paraId="3B799F2F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1.007628</w:t>
            </w:r>
          </w:p>
        </w:tc>
        <w:tc>
          <w:tcPr>
            <w:tcW w:w="2874" w:type="dxa"/>
          </w:tcPr>
          <w:p w14:paraId="43DC8F7D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1.05021</w:t>
            </w:r>
          </w:p>
        </w:tc>
        <w:tc>
          <w:tcPr>
            <w:tcW w:w="2874" w:type="dxa"/>
          </w:tcPr>
          <w:p w14:paraId="7F7977D6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0.007370464</w:t>
            </w:r>
          </w:p>
        </w:tc>
      </w:tr>
    </w:tbl>
    <w:p w14:paraId="3CE67D4B" w14:textId="77777777" w:rsidR="006171D8" w:rsidRDefault="006171D8" w:rsidP="006171D8">
      <w:pPr>
        <w:rPr>
          <w:rFonts w:ascii="等线" w:eastAsia="等线" w:hAnsi="等线" w:cs="Times New Roman"/>
        </w:rPr>
      </w:pPr>
    </w:p>
    <w:p w14:paraId="43C3A5F1" w14:textId="77777777" w:rsidR="006171D8" w:rsidRDefault="006171D8" w:rsidP="006171D8">
      <w:pPr>
        <w:widowControl/>
        <w:jc w:val="left"/>
        <w:rPr>
          <w:rFonts w:ascii="等线" w:eastAsia="等线" w:hAnsi="等线" w:cs="Times New Roman"/>
        </w:rPr>
      </w:pPr>
      <w:r>
        <w:rPr>
          <w:rFonts w:ascii="等线" w:eastAsia="等线" w:hAnsi="等线" w:cs="Times New Roman"/>
        </w:rPr>
        <w:br w:type="page"/>
      </w:r>
    </w:p>
    <w:p w14:paraId="3E02C3E6" w14:textId="0D8EBE0E" w:rsidR="0035468D" w:rsidRPr="00C64213" w:rsidRDefault="0035468D" w:rsidP="0035468D">
      <w:pPr>
        <w:jc w:val="left"/>
        <w:rPr>
          <w:rFonts w:ascii="Times New Roman" w:hAnsi="Times New Roman" w:cs="Times New Roman"/>
          <w:b/>
          <w:bCs/>
          <w:szCs w:val="21"/>
        </w:rPr>
      </w:pPr>
      <w:r w:rsidRPr="00C64213">
        <w:rPr>
          <w:rFonts w:ascii="Times New Roman" w:hAnsi="Times New Roman" w:cs="Times New Roman"/>
          <w:b/>
          <w:bCs/>
          <w:szCs w:val="21"/>
        </w:rPr>
        <w:lastRenderedPageBreak/>
        <w:t xml:space="preserve">Supplementary Table </w:t>
      </w:r>
      <w:r>
        <w:rPr>
          <w:rFonts w:ascii="Times New Roman" w:hAnsi="Times New Roman" w:cs="Times New Roman"/>
          <w:b/>
          <w:bCs/>
          <w:szCs w:val="21"/>
        </w:rPr>
        <w:t>3</w:t>
      </w:r>
      <w:r w:rsidRPr="00C64213">
        <w:rPr>
          <w:rFonts w:ascii="Times New Roman" w:hAnsi="Times New Roman" w:cs="Times New Roman"/>
          <w:b/>
          <w:bCs/>
          <w:szCs w:val="21"/>
        </w:rPr>
        <w:t xml:space="preserve"> multivariate cox analyses</w:t>
      </w:r>
    </w:p>
    <w:p w14:paraId="0B221E35" w14:textId="77777777" w:rsidR="0035468D" w:rsidRDefault="0035468D" w:rsidP="0035468D">
      <w:pPr>
        <w:rPr>
          <w:rFonts w:ascii="等线" w:eastAsia="等线" w:hAnsi="等线" w:cs="Times New Roman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1620"/>
        <w:gridCol w:w="1669"/>
        <w:gridCol w:w="1669"/>
        <w:gridCol w:w="1669"/>
        <w:gridCol w:w="1669"/>
      </w:tblGrid>
      <w:tr w:rsidR="0035468D" w:rsidRPr="00085DF6" w14:paraId="186DF51B" w14:textId="77777777" w:rsidTr="0073384F">
        <w:tc>
          <w:tcPr>
            <w:tcW w:w="2873" w:type="dxa"/>
          </w:tcPr>
          <w:p w14:paraId="36ED8DF4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I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D</w:t>
            </w:r>
          </w:p>
        </w:tc>
        <w:tc>
          <w:tcPr>
            <w:tcW w:w="2874" w:type="dxa"/>
          </w:tcPr>
          <w:p w14:paraId="526B940B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H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R</w:t>
            </w:r>
          </w:p>
        </w:tc>
        <w:tc>
          <w:tcPr>
            <w:tcW w:w="2874" w:type="dxa"/>
          </w:tcPr>
          <w:p w14:paraId="041B5200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H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R.95L</w:t>
            </w:r>
          </w:p>
        </w:tc>
        <w:tc>
          <w:tcPr>
            <w:tcW w:w="2874" w:type="dxa"/>
          </w:tcPr>
          <w:p w14:paraId="272581F9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H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R.95H</w:t>
            </w:r>
          </w:p>
        </w:tc>
        <w:tc>
          <w:tcPr>
            <w:tcW w:w="2874" w:type="dxa"/>
          </w:tcPr>
          <w:p w14:paraId="64F7FB3B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P value</w:t>
            </w:r>
          </w:p>
        </w:tc>
      </w:tr>
      <w:tr w:rsidR="0035468D" w:rsidRPr="00085DF6" w14:paraId="49AD7A05" w14:textId="77777777" w:rsidTr="0073384F">
        <w:tc>
          <w:tcPr>
            <w:tcW w:w="2873" w:type="dxa"/>
          </w:tcPr>
          <w:p w14:paraId="4D60CB26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Age</w:t>
            </w:r>
          </w:p>
        </w:tc>
        <w:tc>
          <w:tcPr>
            <w:tcW w:w="2874" w:type="dxa"/>
          </w:tcPr>
          <w:p w14:paraId="155E4F7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1.01648</w:t>
            </w:r>
          </w:p>
        </w:tc>
        <w:tc>
          <w:tcPr>
            <w:tcW w:w="2874" w:type="dxa"/>
          </w:tcPr>
          <w:p w14:paraId="5E1A6556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0.999793</w:t>
            </w:r>
          </w:p>
        </w:tc>
        <w:tc>
          <w:tcPr>
            <w:tcW w:w="2874" w:type="dxa"/>
          </w:tcPr>
          <w:p w14:paraId="35AE726E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1.033445</w:t>
            </w:r>
          </w:p>
        </w:tc>
        <w:tc>
          <w:tcPr>
            <w:tcW w:w="2874" w:type="dxa"/>
          </w:tcPr>
          <w:p w14:paraId="0068A5CE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0.052939</w:t>
            </w:r>
          </w:p>
        </w:tc>
      </w:tr>
      <w:tr w:rsidR="0035468D" w:rsidRPr="00085DF6" w14:paraId="2B9A4EC1" w14:textId="77777777" w:rsidTr="0073384F">
        <w:tc>
          <w:tcPr>
            <w:tcW w:w="2873" w:type="dxa"/>
          </w:tcPr>
          <w:p w14:paraId="1F2EF5C6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Gender</w:t>
            </w:r>
          </w:p>
        </w:tc>
        <w:tc>
          <w:tcPr>
            <w:tcW w:w="2874" w:type="dxa"/>
          </w:tcPr>
          <w:p w14:paraId="67977AA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0.934506</w:t>
            </w:r>
          </w:p>
        </w:tc>
        <w:tc>
          <w:tcPr>
            <w:tcW w:w="2874" w:type="dxa"/>
          </w:tcPr>
          <w:p w14:paraId="39485A3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0.672784</w:t>
            </w:r>
          </w:p>
        </w:tc>
        <w:tc>
          <w:tcPr>
            <w:tcW w:w="2874" w:type="dxa"/>
          </w:tcPr>
          <w:p w14:paraId="27B8CC44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1.298041</w:t>
            </w:r>
          </w:p>
        </w:tc>
        <w:tc>
          <w:tcPr>
            <w:tcW w:w="2874" w:type="dxa"/>
          </w:tcPr>
          <w:p w14:paraId="77810499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0.686188</w:t>
            </w:r>
          </w:p>
        </w:tc>
      </w:tr>
      <w:tr w:rsidR="0035468D" w:rsidRPr="00085DF6" w14:paraId="009C404B" w14:textId="77777777" w:rsidTr="0073384F">
        <w:tc>
          <w:tcPr>
            <w:tcW w:w="2873" w:type="dxa"/>
          </w:tcPr>
          <w:p w14:paraId="59CC0E9D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Stage</w:t>
            </w:r>
          </w:p>
        </w:tc>
        <w:tc>
          <w:tcPr>
            <w:tcW w:w="2874" w:type="dxa"/>
          </w:tcPr>
          <w:p w14:paraId="04598856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1.441411</w:t>
            </w:r>
          </w:p>
        </w:tc>
        <w:tc>
          <w:tcPr>
            <w:tcW w:w="2874" w:type="dxa"/>
          </w:tcPr>
          <w:p w14:paraId="79D002E9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1.160318</w:t>
            </w:r>
          </w:p>
        </w:tc>
        <w:tc>
          <w:tcPr>
            <w:tcW w:w="2874" w:type="dxa"/>
          </w:tcPr>
          <w:p w14:paraId="3C0CA346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1.790599</w:t>
            </w:r>
          </w:p>
        </w:tc>
        <w:tc>
          <w:tcPr>
            <w:tcW w:w="2874" w:type="dxa"/>
          </w:tcPr>
          <w:p w14:paraId="4BE08D5F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0.000955</w:t>
            </w:r>
          </w:p>
        </w:tc>
      </w:tr>
      <w:tr w:rsidR="0035468D" w:rsidRPr="00085DF6" w14:paraId="62FC598E" w14:textId="77777777" w:rsidTr="0073384F">
        <w:tc>
          <w:tcPr>
            <w:tcW w:w="2873" w:type="dxa"/>
          </w:tcPr>
          <w:p w14:paraId="055B3B5E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T</w:t>
            </w:r>
          </w:p>
        </w:tc>
        <w:tc>
          <w:tcPr>
            <w:tcW w:w="2874" w:type="dxa"/>
          </w:tcPr>
          <w:p w14:paraId="18012885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1.183391</w:t>
            </w:r>
          </w:p>
        </w:tc>
        <w:tc>
          <w:tcPr>
            <w:tcW w:w="2874" w:type="dxa"/>
          </w:tcPr>
          <w:p w14:paraId="7F7C2B18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0.960214</w:t>
            </w:r>
          </w:p>
        </w:tc>
        <w:tc>
          <w:tcPr>
            <w:tcW w:w="2874" w:type="dxa"/>
          </w:tcPr>
          <w:p w14:paraId="598E422B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1.45844</w:t>
            </w:r>
          </w:p>
        </w:tc>
        <w:tc>
          <w:tcPr>
            <w:tcW w:w="2874" w:type="dxa"/>
          </w:tcPr>
          <w:p w14:paraId="418D40D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0.114291</w:t>
            </w:r>
          </w:p>
        </w:tc>
      </w:tr>
      <w:tr w:rsidR="0035468D" w:rsidRPr="00085DF6" w14:paraId="3470D2BF" w14:textId="77777777" w:rsidTr="0073384F">
        <w:tc>
          <w:tcPr>
            <w:tcW w:w="2873" w:type="dxa"/>
          </w:tcPr>
          <w:p w14:paraId="06048F4E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/>
                <w:b/>
                <w:bCs/>
              </w:rPr>
              <w:t>N</w:t>
            </w:r>
          </w:p>
        </w:tc>
        <w:tc>
          <w:tcPr>
            <w:tcW w:w="2874" w:type="dxa"/>
          </w:tcPr>
          <w:p w14:paraId="77FA5A55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1.20727</w:t>
            </w:r>
          </w:p>
        </w:tc>
        <w:tc>
          <w:tcPr>
            <w:tcW w:w="2874" w:type="dxa"/>
          </w:tcPr>
          <w:p w14:paraId="5A685528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0.947081</w:t>
            </w:r>
          </w:p>
        </w:tc>
        <w:tc>
          <w:tcPr>
            <w:tcW w:w="2874" w:type="dxa"/>
          </w:tcPr>
          <w:p w14:paraId="6F97B71F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1.53894</w:t>
            </w:r>
          </w:p>
        </w:tc>
        <w:tc>
          <w:tcPr>
            <w:tcW w:w="2874" w:type="dxa"/>
          </w:tcPr>
          <w:p w14:paraId="2A59071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0.128274</w:t>
            </w:r>
          </w:p>
        </w:tc>
      </w:tr>
      <w:tr w:rsidR="0035468D" w:rsidRPr="00085DF6" w14:paraId="39029363" w14:textId="77777777" w:rsidTr="0073384F">
        <w:tc>
          <w:tcPr>
            <w:tcW w:w="2873" w:type="dxa"/>
          </w:tcPr>
          <w:p w14:paraId="6751AC5F" w14:textId="77777777" w:rsidR="0035468D" w:rsidRPr="00232DA8" w:rsidRDefault="0035468D" w:rsidP="0073384F">
            <w:pPr>
              <w:rPr>
                <w:rFonts w:ascii="等线" w:eastAsia="等线" w:hAnsi="等线" w:cs="Times New Roman"/>
                <w:b/>
                <w:bCs/>
              </w:rPr>
            </w:pPr>
            <w:r w:rsidRPr="00232DA8">
              <w:rPr>
                <w:rFonts w:ascii="等线" w:eastAsia="等线" w:hAnsi="等线" w:cs="Times New Roman" w:hint="eastAsia"/>
                <w:b/>
                <w:bCs/>
              </w:rPr>
              <w:t>L</w:t>
            </w:r>
            <w:r w:rsidRPr="00232DA8">
              <w:rPr>
                <w:rFonts w:ascii="等线" w:eastAsia="等线" w:hAnsi="等线" w:cs="Times New Roman"/>
                <w:b/>
                <w:bCs/>
              </w:rPr>
              <w:t>PGAT1</w:t>
            </w:r>
          </w:p>
        </w:tc>
        <w:tc>
          <w:tcPr>
            <w:tcW w:w="2874" w:type="dxa"/>
          </w:tcPr>
          <w:p w14:paraId="434EA130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1.026472</w:t>
            </w:r>
          </w:p>
        </w:tc>
        <w:tc>
          <w:tcPr>
            <w:tcW w:w="2874" w:type="dxa"/>
          </w:tcPr>
          <w:p w14:paraId="3A8A7EC3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1.004216</w:t>
            </w:r>
          </w:p>
        </w:tc>
        <w:tc>
          <w:tcPr>
            <w:tcW w:w="2874" w:type="dxa"/>
          </w:tcPr>
          <w:p w14:paraId="6E2DCDE3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1.049221</w:t>
            </w:r>
          </w:p>
        </w:tc>
        <w:tc>
          <w:tcPr>
            <w:tcW w:w="2874" w:type="dxa"/>
          </w:tcPr>
          <w:p w14:paraId="6E406F81" w14:textId="77777777" w:rsidR="0035468D" w:rsidRPr="00085DF6" w:rsidRDefault="0035468D" w:rsidP="0073384F">
            <w:pPr>
              <w:rPr>
                <w:rFonts w:ascii="等线" w:eastAsia="等线" w:hAnsi="等线" w:cs="Times New Roman"/>
              </w:rPr>
            </w:pPr>
            <w:r w:rsidRPr="00085DF6">
              <w:rPr>
                <w:rFonts w:ascii="等线" w:eastAsia="等线" w:hAnsi="等线" w:cs="Times New Roman" w:hint="eastAsia"/>
              </w:rPr>
              <w:t>0.019485</w:t>
            </w:r>
          </w:p>
        </w:tc>
      </w:tr>
    </w:tbl>
    <w:p w14:paraId="726224C4" w14:textId="1E158AB8" w:rsidR="00BF0DE1" w:rsidRDefault="00BF0DE1" w:rsidP="00BF0DE1">
      <w:pPr>
        <w:rPr>
          <w:rFonts w:ascii="等线" w:eastAsia="等线" w:hAnsi="等线" w:cs="Times New Roman"/>
        </w:rPr>
      </w:pPr>
    </w:p>
    <w:p w14:paraId="521E7A6A" w14:textId="3B776BD7" w:rsidR="006171D8" w:rsidRDefault="0035468D" w:rsidP="006171D8">
      <w:pPr>
        <w:rPr>
          <w:rFonts w:ascii="Times New Roman" w:hAnsi="Times New Roman" w:cs="Times New Roman"/>
          <w:b/>
          <w:bCs/>
          <w:szCs w:val="21"/>
        </w:rPr>
      </w:pPr>
      <w:r w:rsidRPr="00C64213">
        <w:rPr>
          <w:rFonts w:ascii="Times New Roman" w:hAnsi="Times New Roman" w:cs="Times New Roman"/>
          <w:b/>
          <w:bCs/>
          <w:szCs w:val="21"/>
        </w:rPr>
        <w:t xml:space="preserve">Supplementary Table </w:t>
      </w:r>
      <w:r>
        <w:rPr>
          <w:rFonts w:ascii="Times New Roman" w:hAnsi="Times New Roman" w:cs="Times New Roman"/>
          <w:b/>
          <w:bCs/>
          <w:szCs w:val="21"/>
        </w:rPr>
        <w:t>4</w:t>
      </w:r>
      <w:r w:rsidRPr="00C64213">
        <w:rPr>
          <w:rFonts w:ascii="Times New Roman" w:hAnsi="Times New Roman" w:cs="Times New Roman"/>
          <w:b/>
          <w:bCs/>
          <w:szCs w:val="21"/>
        </w:rPr>
        <w:t xml:space="preserve"> GO functional enrichment analyses results for the H1299 cells knockdown of LPGAT1</w:t>
      </w:r>
    </w:p>
    <w:tbl>
      <w:tblPr>
        <w:tblpPr w:leftFromText="180" w:rightFromText="180" w:vertAnchor="page" w:horzAnchor="margin" w:tblpXSpec="center" w:tblpY="5509"/>
        <w:tblW w:w="99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80"/>
        <w:gridCol w:w="961"/>
        <w:gridCol w:w="2795"/>
        <w:gridCol w:w="851"/>
        <w:gridCol w:w="850"/>
        <w:gridCol w:w="3109"/>
        <w:gridCol w:w="592"/>
      </w:tblGrid>
      <w:tr w:rsidR="0035468D" w:rsidRPr="00BF0DE1" w14:paraId="1F5B4D93" w14:textId="77777777" w:rsidTr="0035468D">
        <w:trPr>
          <w:trHeight w:val="288"/>
        </w:trPr>
        <w:tc>
          <w:tcPr>
            <w:tcW w:w="78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0DBAF7B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Category</w:t>
            </w:r>
          </w:p>
        </w:tc>
        <w:tc>
          <w:tcPr>
            <w:tcW w:w="961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8BD9E6A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GOID</w:t>
            </w:r>
          </w:p>
        </w:tc>
        <w:tc>
          <w:tcPr>
            <w:tcW w:w="2795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D73232B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Description</w:t>
            </w:r>
          </w:p>
        </w:tc>
        <w:tc>
          <w:tcPr>
            <w:tcW w:w="851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4519209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BgRatio</w:t>
            </w:r>
          </w:p>
        </w:tc>
        <w:tc>
          <w:tcPr>
            <w:tcW w:w="850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003C69F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pvalue</w:t>
            </w:r>
          </w:p>
        </w:tc>
        <w:tc>
          <w:tcPr>
            <w:tcW w:w="3109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BE7C170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geneName</w:t>
            </w:r>
          </w:p>
        </w:tc>
        <w:tc>
          <w:tcPr>
            <w:tcW w:w="592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64F4D34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b/>
                <w:bCs/>
                <w:color w:val="000000"/>
                <w:kern w:val="0"/>
                <w:sz w:val="13"/>
                <w:szCs w:val="13"/>
              </w:rPr>
              <w:t>Count</w:t>
            </w:r>
          </w:p>
        </w:tc>
      </w:tr>
      <w:tr w:rsidR="0035468D" w:rsidRPr="00BF0DE1" w14:paraId="350FDF2E" w14:textId="77777777" w:rsidTr="0035468D">
        <w:trPr>
          <w:trHeight w:val="288"/>
        </w:trPr>
        <w:tc>
          <w:tcPr>
            <w:tcW w:w="78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BBCC02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8E26C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GO:0046471</w:t>
            </w:r>
          </w:p>
        </w:tc>
        <w:tc>
          <w:tcPr>
            <w:tcW w:w="2795" w:type="dxa"/>
            <w:tcBorders>
              <w:left w:val="nil"/>
              <w:bottom w:val="nil"/>
              <w:right w:val="nil"/>
            </w:tcBorders>
            <w:shd w:val="clear" w:color="000000" w:fill="auto"/>
            <w:noWrap/>
            <w:vAlign w:val="center"/>
          </w:tcPr>
          <w:p w14:paraId="37721654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phosphatidylglycerol metabolic process</w:t>
            </w:r>
          </w:p>
        </w:tc>
        <w:tc>
          <w:tcPr>
            <w:tcW w:w="851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ECF684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29/17639</w:t>
            </w:r>
          </w:p>
        </w:tc>
        <w:tc>
          <w:tcPr>
            <w:tcW w:w="850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E09534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9.65E-10</w:t>
            </w:r>
          </w:p>
        </w:tc>
        <w:tc>
          <w:tcPr>
            <w:tcW w:w="3109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C8E02D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LPGAT1/LPCAT4/LPCAT1/LCLAT1/CRLS1</w:t>
            </w:r>
          </w:p>
        </w:tc>
        <w:tc>
          <w:tcPr>
            <w:tcW w:w="592" w:type="dxa"/>
            <w:tcBorders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C4D1AF3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5</w:t>
            </w:r>
          </w:p>
        </w:tc>
      </w:tr>
      <w:tr w:rsidR="0035468D" w:rsidRPr="00BF0DE1" w14:paraId="72F4F32A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F1A7C6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BE3C63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GO:0036148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61F5332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phosphatidylglycerol acyl-chain remodeling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C7659B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18/17639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E91A6E0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1.77E-08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4BBC8B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LPGAT1/LPCAT4/LPCAT1/CRLS1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3104A0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4</w:t>
            </w:r>
          </w:p>
        </w:tc>
      </w:tr>
      <w:tr w:rsidR="0035468D" w:rsidRPr="00BF0DE1" w14:paraId="20B718FA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217F6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226B7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GO:0006654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6D81792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phosphatidic acid biosynthetic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121E4C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41/17639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20FB9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5.72E-07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9608941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LPCAT4/LPCAT1/LCLAT1/GPAM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77E3B5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4</w:t>
            </w:r>
          </w:p>
        </w:tc>
      </w:tr>
      <w:tr w:rsidR="0035468D" w:rsidRPr="00BF0DE1" w14:paraId="1679B914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B45F448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5B9303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GO:0046473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C7C9C4F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phosphatidic acid metabolic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8537BF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42/17639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8B88B4D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6.31E-07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AC4FEFC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LPCAT4/LPCAT1/LCLAT1/GPAM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276E69C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4</w:t>
            </w:r>
          </w:p>
        </w:tc>
      </w:tr>
      <w:tr w:rsidR="0035468D" w:rsidRPr="00BF0DE1" w14:paraId="499A7C75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6BDF5E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08F7D41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GO:0008654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2BC4F464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phospholipid biosynthetic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DE068A2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285/17639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51AF38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5.87E-06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FE6D38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LPGAT1/LPCAT4/LPCAT1/LCLAT1/GPAM/CRLS1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CB0E6FF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6</w:t>
            </w:r>
          </w:p>
        </w:tc>
      </w:tr>
      <w:tr w:rsidR="0035468D" w:rsidRPr="00BF0DE1" w14:paraId="57A9D6EF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6A57AB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561424D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GO:0046890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F3967E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regulation of lipid biosynthetic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54D4C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179/17639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9739C6D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9.92E-06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44DC0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LPGAT1/LPCAT1/GPAM/CEACAM1/STAR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3BA2853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5</w:t>
            </w:r>
          </w:p>
        </w:tc>
      </w:tr>
      <w:tr w:rsidR="0035468D" w:rsidRPr="00BF0DE1" w14:paraId="644763F9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9A7866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DC401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GO:0006650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0E9372F2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glycerophospholipid metabolic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9AD776B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366/17639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ECB24FB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2.43E-05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256743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LPGAT1/LPCAT4/LPCAT1/LCLAT1/GPAM/CRLS1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9B65E2A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6</w:t>
            </w:r>
          </w:p>
        </w:tc>
      </w:tr>
      <w:tr w:rsidR="0035468D" w:rsidRPr="00BF0DE1" w14:paraId="2C78C8F3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D324E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C3B2C13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GO:0046474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4516A84C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glycerophospholipid biosynthetic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1434BD2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242/17639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C07374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4.23E-05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B1A23E0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LPCAT4/LPCAT1/LCLAT1/GPAM/CRLS1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4DF1014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5</w:t>
            </w:r>
          </w:p>
        </w:tc>
      </w:tr>
      <w:tr w:rsidR="0035468D" w:rsidRPr="00BF0DE1" w14:paraId="3638667C" w14:textId="77777777" w:rsidTr="0035468D">
        <w:trPr>
          <w:trHeight w:val="57"/>
        </w:trPr>
        <w:tc>
          <w:tcPr>
            <w:tcW w:w="7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C1EB8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A750D9C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GO:0045017</w:t>
            </w:r>
          </w:p>
        </w:tc>
        <w:tc>
          <w:tcPr>
            <w:tcW w:w="27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</w:tcPr>
          <w:p w14:paraId="1797C74E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glycerolipid biosynthetic process</w:t>
            </w:r>
          </w:p>
        </w:tc>
        <w:tc>
          <w:tcPr>
            <w:tcW w:w="8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4C5C691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274/17639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5F6A3D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7.63E-05</w:t>
            </w:r>
          </w:p>
        </w:tc>
        <w:tc>
          <w:tcPr>
            <w:tcW w:w="310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17B7D8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LPCAT4/LPCAT1/LCLAT1/GPAM/CRLS1</w:t>
            </w:r>
          </w:p>
        </w:tc>
        <w:tc>
          <w:tcPr>
            <w:tcW w:w="5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8B75F1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5</w:t>
            </w:r>
          </w:p>
        </w:tc>
      </w:tr>
      <w:tr w:rsidR="0035468D" w:rsidRPr="00BF0DE1" w14:paraId="6BCD2900" w14:textId="77777777" w:rsidTr="0035468D">
        <w:trPr>
          <w:trHeight w:val="288"/>
        </w:trPr>
        <w:tc>
          <w:tcPr>
            <w:tcW w:w="78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CC064E9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  <w:t>BP</w:t>
            </w:r>
          </w:p>
        </w:tc>
        <w:tc>
          <w:tcPr>
            <w:tcW w:w="96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BEC0B85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hAnsi="Arial" w:cs="Arial"/>
                <w:sz w:val="13"/>
                <w:szCs w:val="13"/>
              </w:rPr>
              <w:t>GO:0046486</w:t>
            </w:r>
          </w:p>
        </w:tc>
        <w:tc>
          <w:tcPr>
            <w:tcW w:w="279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</w:tcPr>
          <w:p w14:paraId="5982D517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glycerolipid metabolic process</w:t>
            </w:r>
          </w:p>
        </w:tc>
        <w:tc>
          <w:tcPr>
            <w:tcW w:w="851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B35C33A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458/17639</w:t>
            </w:r>
          </w:p>
        </w:tc>
        <w:tc>
          <w:tcPr>
            <w:tcW w:w="85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8F42D1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8.48E-05</w:t>
            </w:r>
          </w:p>
        </w:tc>
        <w:tc>
          <w:tcPr>
            <w:tcW w:w="3109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B030EFD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Arial" w:eastAsia="等线" w:hAnsi="Arial" w:cs="Arial"/>
                <w:color w:val="000000"/>
                <w:sz w:val="13"/>
                <w:szCs w:val="13"/>
              </w:rPr>
              <w:t>LPGAT1/LPCAT4/LPCAT1/LCLAT1/GPAM/CRLS1</w:t>
            </w:r>
          </w:p>
        </w:tc>
        <w:tc>
          <w:tcPr>
            <w:tcW w:w="592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62C930" w14:textId="77777777" w:rsidR="0035468D" w:rsidRPr="00BF0DE1" w:rsidRDefault="0035468D" w:rsidP="0035468D">
            <w:pPr>
              <w:widowControl/>
              <w:jc w:val="center"/>
              <w:rPr>
                <w:rFonts w:ascii="Arial" w:eastAsia="宋体" w:hAnsi="Arial" w:cs="Arial"/>
                <w:color w:val="000000"/>
                <w:kern w:val="0"/>
                <w:sz w:val="13"/>
                <w:szCs w:val="13"/>
              </w:rPr>
            </w:pPr>
            <w:r w:rsidRPr="00BF0DE1">
              <w:rPr>
                <w:rFonts w:ascii="等线" w:eastAsia="等线" w:hAnsi="等线" w:hint="eastAsia"/>
                <w:color w:val="000000"/>
                <w:sz w:val="13"/>
                <w:szCs w:val="13"/>
              </w:rPr>
              <w:t>6</w:t>
            </w:r>
          </w:p>
        </w:tc>
      </w:tr>
    </w:tbl>
    <w:p w14:paraId="5334EAAC" w14:textId="77777777" w:rsidR="0035468D" w:rsidRDefault="0035468D" w:rsidP="006171D8">
      <w:pPr>
        <w:rPr>
          <w:rFonts w:ascii="等线" w:eastAsia="等线" w:hAnsi="等线" w:cs="Times New Roman"/>
        </w:rPr>
      </w:pPr>
    </w:p>
    <w:p w14:paraId="764B056D" w14:textId="38901B7E" w:rsidR="006171D8" w:rsidRDefault="00B478DF" w:rsidP="006171D8">
      <w:pPr>
        <w:rPr>
          <w:rFonts w:ascii="等线" w:eastAsia="等线" w:hAnsi="等线" w:cs="Times New Roman"/>
        </w:rPr>
      </w:pPr>
      <w:r>
        <w:rPr>
          <w:noProof/>
        </w:rPr>
        <w:lastRenderedPageBreak/>
        <w:drawing>
          <wp:inline distT="0" distB="0" distL="0" distR="0" wp14:anchorId="70B0B5BA" wp14:editId="429F2BC0">
            <wp:extent cx="5274310" cy="7363460"/>
            <wp:effectExtent l="0" t="0" r="2540" b="889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363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C2D65" w14:textId="122A50F4" w:rsidR="006171D8" w:rsidRPr="00BF1373" w:rsidRDefault="006171D8" w:rsidP="006171D8">
      <w:pPr>
        <w:rPr>
          <w:rFonts w:ascii="等线" w:eastAsia="等线" w:hAnsi="等线" w:cs="Times New Roman"/>
        </w:rPr>
      </w:pPr>
    </w:p>
    <w:p w14:paraId="30EAD996" w14:textId="77777777" w:rsidR="00003664" w:rsidRPr="00762697" w:rsidRDefault="00003664" w:rsidP="00003664">
      <w:pPr>
        <w:rPr>
          <w:rFonts w:ascii="Times New Roman" w:eastAsia="等线" w:hAnsi="Times New Roman" w:cs="Times New Roman"/>
          <w:sz w:val="18"/>
          <w:szCs w:val="20"/>
        </w:rPr>
      </w:pPr>
      <w:r w:rsidRPr="00C64213">
        <w:rPr>
          <w:rFonts w:ascii="Times New Roman" w:eastAsia="等线" w:hAnsi="Times New Roman" w:cs="Times New Roman"/>
          <w:b/>
          <w:bCs/>
          <w:sz w:val="18"/>
          <w:szCs w:val="20"/>
        </w:rPr>
        <w:t>Supplementary Figure 1: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BF0DE1">
        <w:rPr>
          <w:rFonts w:ascii="Times New Roman" w:eastAsia="等线" w:hAnsi="Times New Roman" w:cs="Times New Roman"/>
          <w:sz w:val="18"/>
          <w:szCs w:val="20"/>
        </w:rPr>
        <w:t>(A</w:t>
      </w:r>
      <w:r>
        <w:rPr>
          <w:rFonts w:ascii="Times New Roman" w:eastAsia="等线" w:hAnsi="Times New Roman" w:cs="Times New Roman"/>
          <w:sz w:val="18"/>
          <w:szCs w:val="20"/>
        </w:rPr>
        <w:t>-B</w:t>
      </w:r>
      <w:r w:rsidRPr="00BF0DE1">
        <w:rPr>
          <w:rFonts w:ascii="Times New Roman" w:eastAsia="等线" w:hAnsi="Times New Roman" w:cs="Times New Roman"/>
          <w:sz w:val="18"/>
          <w:szCs w:val="20"/>
        </w:rPr>
        <w:t>)</w:t>
      </w:r>
      <w:r>
        <w:rPr>
          <w:rFonts w:ascii="Times New Roman" w:eastAsia="等线" w:hAnsi="Times New Roman" w:cs="Times New Roman"/>
          <w:sz w:val="18"/>
          <w:szCs w:val="20"/>
        </w:rPr>
        <w:t xml:space="preserve"> Protein expression levels of LPGAT1 in the four cell lines (PC9, NCI-H23, A549, H1299) and the corresponding gray value intensity.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C64213">
        <w:rPr>
          <w:rFonts w:ascii="Times New Roman" w:eastAsia="等线" w:hAnsi="Times New Roman" w:cs="Times New Roman"/>
          <w:sz w:val="18"/>
          <w:szCs w:val="20"/>
        </w:rPr>
        <w:t>(</w:t>
      </w:r>
      <w:r>
        <w:rPr>
          <w:rFonts w:ascii="Times New Roman" w:eastAsia="等线" w:hAnsi="Times New Roman" w:cs="Times New Roman"/>
          <w:sz w:val="18"/>
          <w:szCs w:val="20"/>
        </w:rPr>
        <w:t>C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) Real-time quantitative PCR was used to detect the mRNA expression of LPGAT1 knockdown in A549 cells, and then judge the interference effect of target sites. Dunnett t-test. </w:t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i/>
          <w:iCs/>
          <w:sz w:val="18"/>
          <w:szCs w:val="20"/>
        </w:rPr>
        <w:t>p</w:t>
      </w:r>
      <w:r w:rsidRPr="00C64213">
        <w:rPr>
          <w:rFonts w:ascii="Times New Roman" w:eastAsia="等线" w:hAnsi="Times New Roman" w:cs="Times New Roman"/>
          <w:sz w:val="18"/>
          <w:szCs w:val="20"/>
        </w:rPr>
        <w:t>&lt;0.001.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C64213">
        <w:rPr>
          <w:rFonts w:ascii="Times New Roman" w:eastAsia="等线" w:hAnsi="Times New Roman" w:cs="Times New Roman"/>
          <w:sz w:val="18"/>
          <w:szCs w:val="20"/>
        </w:rPr>
        <w:t>(</w:t>
      </w:r>
      <w:r>
        <w:rPr>
          <w:rFonts w:ascii="Times New Roman" w:eastAsia="等线" w:hAnsi="Times New Roman" w:cs="Times New Roman"/>
          <w:sz w:val="18"/>
          <w:szCs w:val="20"/>
        </w:rPr>
        <w:t>D-E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) A549 cell proliferation was detected by Cell Counting Kit-8 assay, n=3. Two-way ANOVA. </w:t>
      </w:r>
      <w:r w:rsidRPr="00C64213">
        <w:rPr>
          <w:rFonts w:ascii="Times New Roman" w:eastAsia="等线" w:hAnsi="Times New Roman" w:cs="Times New Roman"/>
          <w:kern w:val="0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i/>
          <w:iCs/>
          <w:kern w:val="0"/>
          <w:sz w:val="18"/>
          <w:szCs w:val="20"/>
        </w:rPr>
        <w:t>p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>&lt;</w:t>
      </w:r>
      <w:r w:rsidRPr="00C64213">
        <w:rPr>
          <w:rFonts w:ascii="Times New Roman" w:eastAsia="等线" w:hAnsi="Times New Roman" w:cs="Times New Roman"/>
          <w:kern w:val="0"/>
          <w:sz w:val="18"/>
          <w:szCs w:val="20"/>
        </w:rPr>
        <w:t>0.0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>5</w:t>
      </w:r>
      <w:r w:rsidRPr="00C64213">
        <w:rPr>
          <w:rFonts w:ascii="Times New Roman" w:eastAsia="等线" w:hAnsi="Times New Roman" w:cs="Times New Roman"/>
          <w:kern w:val="0"/>
          <w:sz w:val="18"/>
          <w:szCs w:val="20"/>
        </w:rPr>
        <w:t xml:space="preserve">, </w:t>
      </w:r>
      <w:r w:rsidRPr="00C64213">
        <w:rPr>
          <w:rFonts w:ascii="Times New Roman" w:eastAsia="等线" w:hAnsi="Times New Roman" w:cs="Times New Roman"/>
          <w:kern w:val="0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kern w:val="0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kern w:val="0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kern w:val="0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i/>
          <w:iCs/>
          <w:kern w:val="0"/>
          <w:sz w:val="18"/>
          <w:szCs w:val="20"/>
        </w:rPr>
        <w:t>p</w:t>
      </w:r>
      <w:r w:rsidRPr="00C64213">
        <w:rPr>
          <w:rFonts w:ascii="Times New Roman" w:eastAsia="等线" w:hAnsi="Times New Roman" w:cs="Times New Roman"/>
          <w:kern w:val="0"/>
          <w:sz w:val="18"/>
          <w:szCs w:val="20"/>
        </w:rPr>
        <w:t>&lt;0.0001.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>
        <w:rPr>
          <w:rFonts w:ascii="Times New Roman" w:eastAsia="等线" w:hAnsi="Times New Roman" w:cs="Times New Roman"/>
          <w:sz w:val="18"/>
          <w:szCs w:val="20"/>
        </w:rPr>
        <w:t>(F) Supplementary data of H1299 cell cycle assay.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C64213">
        <w:rPr>
          <w:rFonts w:ascii="Times New Roman" w:eastAsia="等线" w:hAnsi="Times New Roman" w:cs="Times New Roman"/>
          <w:sz w:val="18"/>
          <w:szCs w:val="20"/>
        </w:rPr>
        <w:t>(</w:t>
      </w:r>
      <w:r>
        <w:rPr>
          <w:rFonts w:ascii="Times New Roman" w:eastAsia="等线" w:hAnsi="Times New Roman" w:cs="Times New Roman"/>
          <w:sz w:val="18"/>
          <w:szCs w:val="20"/>
        </w:rPr>
        <w:t>G-H</w:t>
      </w:r>
      <w:r w:rsidRPr="00C64213">
        <w:rPr>
          <w:rFonts w:ascii="Times New Roman" w:eastAsia="等线" w:hAnsi="Times New Roman" w:cs="Times New Roman"/>
          <w:sz w:val="18"/>
          <w:szCs w:val="20"/>
        </w:rPr>
        <w:t>) The cell cycle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s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 in control and </w:t>
      </w:r>
      <w:r w:rsidRPr="00C64213">
        <w:rPr>
          <w:rFonts w:ascii="Times New Roman" w:eastAsia="等线" w:hAnsi="Times New Roman" w:cs="Times New Roman"/>
          <w:sz w:val="18"/>
          <w:szCs w:val="20"/>
        </w:rPr>
        <w:lastRenderedPageBreak/>
        <w:t>LPGAT1-knockdown group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s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were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 detected by flow cytometry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,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 and the results were statistically analyzed, n=3. Unpaired two-tailed t-test; </w:t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i/>
          <w:iCs/>
          <w:sz w:val="18"/>
          <w:szCs w:val="20"/>
        </w:rPr>
        <w:t>p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&lt;0.001(G1 phase), ns, </w:t>
      </w:r>
      <w:r w:rsidRPr="00C64213">
        <w:rPr>
          <w:rFonts w:ascii="Times New Roman" w:eastAsia="等线" w:hAnsi="Times New Roman" w:cs="Times New Roman"/>
          <w:i/>
          <w:iCs/>
          <w:sz w:val="18"/>
          <w:szCs w:val="20"/>
        </w:rPr>
        <w:t>p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=0.3325(S phase), ns, </w:t>
      </w:r>
      <w:r w:rsidRPr="00C64213">
        <w:rPr>
          <w:rFonts w:ascii="Times New Roman" w:eastAsia="等线" w:hAnsi="Times New Roman" w:cs="Times New Roman"/>
          <w:i/>
          <w:iCs/>
          <w:sz w:val="18"/>
          <w:szCs w:val="20"/>
        </w:rPr>
        <w:t>p</w:t>
      </w:r>
      <w:r w:rsidRPr="00C64213">
        <w:rPr>
          <w:rFonts w:ascii="Times New Roman" w:eastAsia="等线" w:hAnsi="Times New Roman" w:cs="Times New Roman"/>
          <w:sz w:val="18"/>
          <w:szCs w:val="20"/>
        </w:rPr>
        <w:t>=0.5348(G2/M phase). (</w:t>
      </w:r>
      <w:r>
        <w:rPr>
          <w:rFonts w:ascii="Times New Roman" w:eastAsia="等线" w:hAnsi="Times New Roman" w:cs="Times New Roman"/>
          <w:sz w:val="18"/>
          <w:szCs w:val="20"/>
        </w:rPr>
        <w:t>I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) The </w:t>
      </w:r>
      <w:r>
        <w:rPr>
          <w:rFonts w:ascii="Times New Roman" w:eastAsia="等线" w:hAnsi="Times New Roman" w:cs="Times New Roman"/>
          <w:sz w:val="18"/>
          <w:szCs w:val="20"/>
        </w:rPr>
        <w:t xml:space="preserve">A549 </w:t>
      </w:r>
      <w:r w:rsidRPr="00C64213">
        <w:rPr>
          <w:rFonts w:ascii="Times New Roman" w:eastAsia="等线" w:hAnsi="Times New Roman" w:cs="Times New Roman"/>
          <w:sz w:val="18"/>
          <w:szCs w:val="20"/>
        </w:rPr>
        <w:t>cell apoptosis in control and LPGAT1-knockdown group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s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 was detected by flow cytometry, n=3. (</w:t>
      </w:r>
      <w:r>
        <w:rPr>
          <w:rFonts w:ascii="Times New Roman" w:eastAsia="等线" w:hAnsi="Times New Roman" w:cs="Times New Roman"/>
          <w:sz w:val="18"/>
          <w:szCs w:val="20"/>
        </w:rPr>
        <w:t>J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) Statistical results of </w:t>
      </w:r>
      <w:r>
        <w:rPr>
          <w:rFonts w:ascii="Times New Roman" w:eastAsia="等线" w:hAnsi="Times New Roman" w:cs="Times New Roman"/>
          <w:sz w:val="18"/>
          <w:szCs w:val="20"/>
        </w:rPr>
        <w:t xml:space="preserve">A549 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cell apoptosis assay. Unpaired two-tailed t-test. </w:t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sz w:val="18"/>
          <w:szCs w:val="20"/>
          <w:vertAlign w:val="superscript"/>
        </w:rPr>
        <w:sym w:font="Wingdings 2" w:char="F0DC"/>
      </w:r>
      <w:r w:rsidRPr="00C64213">
        <w:rPr>
          <w:rFonts w:ascii="Times New Roman" w:eastAsia="等线" w:hAnsi="Times New Roman" w:cs="Times New Roman"/>
          <w:i/>
          <w:iCs/>
          <w:sz w:val="18"/>
          <w:szCs w:val="20"/>
        </w:rPr>
        <w:t>p</w:t>
      </w:r>
      <w:r w:rsidRPr="00C64213">
        <w:rPr>
          <w:rFonts w:ascii="Times New Roman" w:eastAsia="等线" w:hAnsi="Times New Roman" w:cs="Times New Roman"/>
          <w:sz w:val="18"/>
          <w:szCs w:val="20"/>
        </w:rPr>
        <w:t>&lt;0.001.</w:t>
      </w:r>
    </w:p>
    <w:p w14:paraId="7CCEA762" w14:textId="28FF8E38" w:rsidR="00482E70" w:rsidRDefault="00482E70" w:rsidP="00C64213">
      <w:pPr>
        <w:rPr>
          <w:rFonts w:ascii="Times New Roman" w:eastAsia="等线" w:hAnsi="Times New Roman" w:cs="Times New Roman"/>
          <w:sz w:val="18"/>
          <w:szCs w:val="20"/>
        </w:rPr>
      </w:pPr>
    </w:p>
    <w:p w14:paraId="6EFFCC3D" w14:textId="43593987" w:rsidR="006A65E6" w:rsidRDefault="006A65E6" w:rsidP="00C64213">
      <w:pPr>
        <w:rPr>
          <w:rFonts w:ascii="Times New Roman" w:eastAsia="等线" w:hAnsi="Times New Roman" w:cs="Times New Roman"/>
          <w:sz w:val="18"/>
          <w:szCs w:val="20"/>
        </w:rPr>
      </w:pPr>
    </w:p>
    <w:p w14:paraId="7807DC8E" w14:textId="6B3D59DD" w:rsidR="006A65E6" w:rsidRDefault="00003664" w:rsidP="00C64213">
      <w:pPr>
        <w:rPr>
          <w:rFonts w:ascii="Times New Roman" w:eastAsia="等线" w:hAnsi="Times New Roman" w:cs="Times New Roman"/>
          <w:sz w:val="18"/>
          <w:szCs w:val="20"/>
        </w:rPr>
      </w:pPr>
      <w:r>
        <w:rPr>
          <w:noProof/>
        </w:rPr>
        <w:drawing>
          <wp:inline distT="0" distB="0" distL="0" distR="0" wp14:anchorId="3DD339AB" wp14:editId="787BEC47">
            <wp:extent cx="5274310" cy="4598670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59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3DF6CB" w14:textId="77777777" w:rsidR="00003664" w:rsidRDefault="00003664" w:rsidP="00003664">
      <w:pPr>
        <w:rPr>
          <w:rFonts w:ascii="Times New Roman" w:eastAsia="等线" w:hAnsi="Times New Roman" w:cs="Times New Roman"/>
          <w:sz w:val="18"/>
          <w:szCs w:val="20"/>
        </w:rPr>
      </w:pPr>
      <w:r w:rsidRPr="00BF0DE1">
        <w:rPr>
          <w:rFonts w:ascii="Times New Roman" w:eastAsia="等线" w:hAnsi="Times New Roman" w:cs="Times New Roman"/>
          <w:b/>
          <w:bCs/>
          <w:sz w:val="18"/>
          <w:szCs w:val="20"/>
        </w:rPr>
        <w:t>Supplementary Figure 2: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>
        <w:rPr>
          <w:rFonts w:ascii="Times New Roman" w:eastAsia="等线" w:hAnsi="Times New Roman" w:cs="Times New Roman"/>
          <w:sz w:val="18"/>
          <w:szCs w:val="20"/>
        </w:rPr>
        <w:t>(A) Supplementary data of H1299 cell apoptosis assay.</w:t>
      </w:r>
      <w:r w:rsidRPr="00762697">
        <w:rPr>
          <w:rFonts w:ascii="Times New Roman" w:eastAsia="等线" w:hAnsi="Times New Roman" w:cs="Times New Roman"/>
          <w:kern w:val="0"/>
          <w:sz w:val="18"/>
          <w:szCs w:val="20"/>
        </w:rPr>
        <w:t xml:space="preserve"> 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 xml:space="preserve">(B) </w:t>
      </w:r>
      <w:r w:rsidRPr="00985CAA">
        <w:rPr>
          <w:rFonts w:ascii="Times New Roman" w:eastAsia="等线" w:hAnsi="Times New Roman" w:cs="Times New Roman"/>
          <w:kern w:val="0"/>
          <w:sz w:val="18"/>
          <w:szCs w:val="20"/>
        </w:rPr>
        <w:t xml:space="preserve">H1299 cells 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 xml:space="preserve">infected </w:t>
      </w:r>
      <w:r w:rsidRPr="00985CAA">
        <w:rPr>
          <w:rFonts w:ascii="Times New Roman" w:eastAsia="等线" w:hAnsi="Times New Roman" w:cs="Times New Roman"/>
          <w:kern w:val="0"/>
          <w:sz w:val="18"/>
          <w:szCs w:val="20"/>
        </w:rPr>
        <w:t>by siRNA and the efficienc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>ies</w:t>
      </w:r>
      <w:r w:rsidRPr="00985CAA">
        <w:rPr>
          <w:rFonts w:ascii="Times New Roman" w:eastAsia="等线" w:hAnsi="Times New Roman" w:cs="Times New Roman" w:hint="eastAsia"/>
          <w:kern w:val="0"/>
          <w:sz w:val="18"/>
          <w:szCs w:val="20"/>
        </w:rPr>
        <w:t xml:space="preserve"> </w:t>
      </w:r>
      <w:r w:rsidRPr="00985CAA">
        <w:rPr>
          <w:rFonts w:ascii="Times New Roman" w:eastAsia="等线" w:hAnsi="Times New Roman" w:cs="Times New Roman"/>
          <w:kern w:val="0"/>
          <w:sz w:val="18"/>
          <w:szCs w:val="20"/>
        </w:rPr>
        <w:t>w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>ere</w:t>
      </w:r>
      <w:r w:rsidRPr="00985CAA">
        <w:rPr>
          <w:rFonts w:ascii="Times New Roman" w:eastAsia="等线" w:hAnsi="Times New Roman" w:cs="Times New Roman"/>
          <w:kern w:val="0"/>
          <w:sz w:val="18"/>
          <w:szCs w:val="20"/>
        </w:rPr>
        <w:t xml:space="preserve"> 93.6%(siCtrl) and 94.1%(siLPGAT1)</w:t>
      </w:r>
      <w:r>
        <w:rPr>
          <w:rFonts w:ascii="Times New Roman" w:eastAsia="等线" w:hAnsi="Times New Roman" w:cs="Times New Roman"/>
          <w:kern w:val="0"/>
          <w:sz w:val="18"/>
          <w:szCs w:val="20"/>
        </w:rPr>
        <w:t>,</w:t>
      </w:r>
      <w:r w:rsidRPr="00985CAA">
        <w:rPr>
          <w:rFonts w:ascii="Times New Roman" w:eastAsia="等线" w:hAnsi="Times New Roman" w:cs="Times New Roman"/>
          <w:kern w:val="0"/>
          <w:sz w:val="18"/>
          <w:szCs w:val="20"/>
        </w:rPr>
        <w:t xml:space="preserve"> respectively.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C64213">
        <w:rPr>
          <w:rFonts w:ascii="Times New Roman" w:eastAsia="等线" w:hAnsi="Times New Roman" w:cs="Times New Roman"/>
          <w:sz w:val="18"/>
          <w:szCs w:val="20"/>
        </w:rPr>
        <w:t>(</w:t>
      </w:r>
      <w:r>
        <w:rPr>
          <w:rFonts w:ascii="Times New Roman" w:eastAsia="等线" w:hAnsi="Times New Roman" w:cs="Times New Roman"/>
          <w:sz w:val="18"/>
          <w:szCs w:val="20"/>
        </w:rPr>
        <w:t>C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) </w:t>
      </w:r>
      <w:r w:rsidRPr="00C64213">
        <w:rPr>
          <w:rFonts w:ascii="Times New Roman" w:eastAsia="等线" w:hAnsi="Times New Roman" w:cs="Times New Roman"/>
          <w:i/>
          <w:iCs/>
          <w:sz w:val="18"/>
          <w:szCs w:val="20"/>
          <w:lang w:val="en-MY"/>
        </w:rPr>
        <w:t>In</w:t>
      </w:r>
      <w:r w:rsidRPr="00C64213">
        <w:rPr>
          <w:rFonts w:ascii="Times New Roman" w:eastAsia="等线" w:hAnsi="Times New Roman" w:cs="Times New Roman"/>
          <w:i/>
          <w:sz w:val="18"/>
          <w:szCs w:val="20"/>
        </w:rPr>
        <w:t xml:space="preserve"> vivo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 imaging of tumor-bearing mice in control and LPGAT1-knockdown group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s, n=3</w:t>
      </w:r>
      <w:r w:rsidRPr="00C64213">
        <w:rPr>
          <w:rFonts w:ascii="Times New Roman" w:eastAsia="等线" w:hAnsi="Times New Roman" w:cs="Times New Roman"/>
          <w:sz w:val="18"/>
          <w:szCs w:val="20"/>
        </w:rPr>
        <w:t>.</w:t>
      </w:r>
      <w:r w:rsidRPr="00664166">
        <w:t xml:space="preserve"> </w:t>
      </w:r>
      <w:r w:rsidRPr="00664166">
        <w:rPr>
          <w:rFonts w:ascii="Times New Roman" w:eastAsia="等线" w:hAnsi="Times New Roman" w:cs="Times New Roman"/>
          <w:sz w:val="18"/>
          <w:szCs w:val="20"/>
        </w:rPr>
        <w:t>Scale bars: 1 cm</w:t>
      </w:r>
      <w:r>
        <w:rPr>
          <w:rFonts w:ascii="Times New Roman" w:eastAsia="等线" w:hAnsi="Times New Roman" w:cs="Times New Roman"/>
          <w:sz w:val="18"/>
          <w:szCs w:val="20"/>
        </w:rPr>
        <w:t>.</w:t>
      </w:r>
      <w:r w:rsidRPr="00762697">
        <w:rPr>
          <w:rFonts w:ascii="Times New Roman" w:eastAsia="等线" w:hAnsi="Times New Roman" w:cs="Times New Roman"/>
          <w:sz w:val="18"/>
          <w:szCs w:val="20"/>
        </w:rPr>
        <w:t xml:space="preserve"> </w:t>
      </w:r>
      <w:r w:rsidRPr="00C64213">
        <w:rPr>
          <w:rFonts w:ascii="Times New Roman" w:eastAsia="等线" w:hAnsi="Times New Roman" w:cs="Times New Roman"/>
          <w:sz w:val="18"/>
          <w:szCs w:val="20"/>
        </w:rPr>
        <w:t>(</w:t>
      </w:r>
      <w:r>
        <w:rPr>
          <w:rFonts w:ascii="Times New Roman" w:eastAsia="等线" w:hAnsi="Times New Roman" w:cs="Times New Roman"/>
          <w:sz w:val="18"/>
          <w:szCs w:val="20"/>
        </w:rPr>
        <w:t>D</w:t>
      </w:r>
      <w:r w:rsidRPr="00C64213">
        <w:rPr>
          <w:rFonts w:ascii="Times New Roman" w:eastAsia="等线" w:hAnsi="Times New Roman" w:cs="Times New Roman"/>
          <w:sz w:val="18"/>
          <w:szCs w:val="20"/>
        </w:rPr>
        <w:t xml:space="preserve">) Tumor size was measured in 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 xml:space="preserve">both </w:t>
      </w:r>
      <w:r w:rsidRPr="00C64213">
        <w:rPr>
          <w:rFonts w:ascii="Times New Roman" w:eastAsia="等线" w:hAnsi="Times New Roman" w:cs="Times New Roman"/>
          <w:sz w:val="18"/>
          <w:szCs w:val="20"/>
        </w:rPr>
        <w:t>control and LPGAT1 group</w:t>
      </w:r>
      <w:r w:rsidRPr="00C64213">
        <w:rPr>
          <w:rFonts w:ascii="Times New Roman" w:eastAsia="等线" w:hAnsi="Times New Roman" w:cs="Times New Roman"/>
          <w:sz w:val="18"/>
          <w:szCs w:val="20"/>
          <w:lang w:val="en-MY"/>
        </w:rPr>
        <w:t>s</w:t>
      </w:r>
      <w:r w:rsidRPr="00C64213">
        <w:rPr>
          <w:rFonts w:ascii="Times New Roman" w:eastAsia="等线" w:hAnsi="Times New Roman" w:cs="Times New Roman"/>
          <w:sz w:val="18"/>
          <w:szCs w:val="20"/>
        </w:rPr>
        <w:t>.</w:t>
      </w:r>
      <w:r w:rsidRPr="00664166">
        <w:t xml:space="preserve"> </w:t>
      </w:r>
      <w:r w:rsidRPr="00664166">
        <w:rPr>
          <w:rFonts w:ascii="Times New Roman" w:eastAsia="等线" w:hAnsi="Times New Roman" w:cs="Times New Roman"/>
          <w:sz w:val="18"/>
          <w:szCs w:val="20"/>
        </w:rPr>
        <w:t>Scale bars: 1 cm</w:t>
      </w:r>
      <w:r>
        <w:rPr>
          <w:rFonts w:ascii="Times New Roman" w:eastAsia="等线" w:hAnsi="Times New Roman" w:cs="Times New Roman"/>
          <w:sz w:val="18"/>
          <w:szCs w:val="20"/>
        </w:rPr>
        <w:t>.</w:t>
      </w:r>
    </w:p>
    <w:p w14:paraId="4270BA70" w14:textId="29B03715" w:rsidR="006A65E6" w:rsidRPr="006A65E6" w:rsidRDefault="006A65E6" w:rsidP="00003664">
      <w:pPr>
        <w:rPr>
          <w:rFonts w:ascii="Times New Roman" w:eastAsia="等线" w:hAnsi="Times New Roman" w:cs="Times New Roman"/>
          <w:sz w:val="18"/>
          <w:szCs w:val="20"/>
        </w:rPr>
      </w:pPr>
    </w:p>
    <w:sectPr w:rsidR="006A65E6" w:rsidRPr="006A65E6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437400" w14:textId="77777777" w:rsidR="00652ACD" w:rsidRDefault="00652ACD" w:rsidP="006171D8">
      <w:r>
        <w:separator/>
      </w:r>
    </w:p>
  </w:endnote>
  <w:endnote w:type="continuationSeparator" w:id="0">
    <w:p w14:paraId="47C50881" w14:textId="77777777" w:rsidR="00652ACD" w:rsidRDefault="00652ACD" w:rsidP="006171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829B47" w14:textId="77777777" w:rsidR="00652ACD" w:rsidRDefault="00652ACD" w:rsidP="006171D8">
      <w:r>
        <w:separator/>
      </w:r>
    </w:p>
  </w:footnote>
  <w:footnote w:type="continuationSeparator" w:id="0">
    <w:p w14:paraId="244B01A9" w14:textId="77777777" w:rsidR="00652ACD" w:rsidRDefault="00652ACD" w:rsidP="006171D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510D"/>
    <w:rsid w:val="00003664"/>
    <w:rsid w:val="0012431B"/>
    <w:rsid w:val="00245263"/>
    <w:rsid w:val="0035468D"/>
    <w:rsid w:val="00355969"/>
    <w:rsid w:val="00482E70"/>
    <w:rsid w:val="00532389"/>
    <w:rsid w:val="005A2014"/>
    <w:rsid w:val="005A5CA3"/>
    <w:rsid w:val="006171D8"/>
    <w:rsid w:val="00652ACD"/>
    <w:rsid w:val="00664166"/>
    <w:rsid w:val="006A65E6"/>
    <w:rsid w:val="007A49CE"/>
    <w:rsid w:val="007C1D0C"/>
    <w:rsid w:val="00927B99"/>
    <w:rsid w:val="00985CAA"/>
    <w:rsid w:val="00992D49"/>
    <w:rsid w:val="009C41D6"/>
    <w:rsid w:val="00B12CBF"/>
    <w:rsid w:val="00B478DF"/>
    <w:rsid w:val="00BB5139"/>
    <w:rsid w:val="00BD59BF"/>
    <w:rsid w:val="00BF0DE1"/>
    <w:rsid w:val="00C64213"/>
    <w:rsid w:val="00E951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AF120E4"/>
  <w15:chartTrackingRefBased/>
  <w15:docId w15:val="{9D047458-6CB2-47CB-BDF5-E61FBD8169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171D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6171D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6171D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6171D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6171D8"/>
    <w:rPr>
      <w:sz w:val="18"/>
      <w:szCs w:val="18"/>
    </w:rPr>
  </w:style>
  <w:style w:type="table" w:styleId="a7">
    <w:name w:val="Table Grid"/>
    <w:basedOn w:val="a1"/>
    <w:uiPriority w:val="39"/>
    <w:rsid w:val="006171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Revision"/>
    <w:hidden/>
    <w:uiPriority w:val="99"/>
    <w:semiHidden/>
    <w:rsid w:val="006A65E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4</Pages>
  <Words>633</Words>
  <Characters>3610</Characters>
  <Application>Microsoft Office Word</Application>
  <DocSecurity>0</DocSecurity>
  <Lines>30</Lines>
  <Paragraphs>8</Paragraphs>
  <ScaleCrop>false</ScaleCrop>
  <Company/>
  <LinksUpToDate>false</LinksUpToDate>
  <CharactersWithSpaces>4235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吴楠</dc:creator>
  <cp:keywords/>
  <dc:description/>
  <cp:lastModifiedBy>吴楠</cp:lastModifiedBy>
  <cp:revision>8</cp:revision>
  <dcterms:created xsi:type="dcterms:W3CDTF">2023-02-14T12:21:00Z</dcterms:created>
  <dcterms:modified xsi:type="dcterms:W3CDTF">2023-03-16T09:30:00Z</dcterms:modified>
</cp:coreProperties>
</file>